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5096A" w14:textId="77777777" w:rsidR="00351490" w:rsidRDefault="00351490" w:rsidP="00351490">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Overview of Crimes Against the Person - </w:t>
      </w:r>
      <w:hyperlink r:id="rId4" w:tgtFrame="_blank" w:history="1">
        <w:r>
          <w:rPr>
            <w:rStyle w:val="normaltextrun"/>
            <w:rFonts w:ascii="inherit" w:hAnsi="inherit"/>
            <w:color w:val="0563C1"/>
            <w:u w:val="single"/>
            <w:bdr w:val="none" w:sz="0" w:space="0" w:color="auto" w:frame="1"/>
          </w:rPr>
          <w:t>https://youtu.be/y6isqVL7Fqo</w:t>
        </w:r>
      </w:hyperlink>
      <w:r>
        <w:rPr>
          <w:rStyle w:val="eop"/>
          <w:bdr w:val="none" w:sz="0" w:space="0" w:color="auto" w:frame="1"/>
        </w:rPr>
        <w:t> </w:t>
      </w:r>
    </w:p>
    <w:p w14:paraId="5006CC72" w14:textId="77777777" w:rsidR="00351490" w:rsidRDefault="00351490" w:rsidP="00351490">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Assault and Battery - </w:t>
      </w:r>
      <w:hyperlink r:id="rId5" w:tgtFrame="_blank" w:history="1">
        <w:r>
          <w:rPr>
            <w:rStyle w:val="normaltextrun"/>
            <w:rFonts w:ascii="inherit" w:hAnsi="inherit"/>
            <w:color w:val="0563C1"/>
            <w:u w:val="single"/>
            <w:bdr w:val="none" w:sz="0" w:space="0" w:color="auto" w:frame="1"/>
          </w:rPr>
          <w:t>https://youtu.be/E17DnOzjkgk</w:t>
        </w:r>
      </w:hyperlink>
      <w:r>
        <w:rPr>
          <w:rStyle w:val="eop"/>
          <w:bdr w:val="none" w:sz="0" w:space="0" w:color="auto" w:frame="1"/>
        </w:rPr>
        <w:t> </w:t>
      </w:r>
    </w:p>
    <w:p w14:paraId="2FDE204F" w14:textId="77777777" w:rsidR="00351490" w:rsidRDefault="00351490" w:rsidP="00351490">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Kidnapping and False Imprisonment - </w:t>
      </w:r>
      <w:hyperlink r:id="rId6" w:tgtFrame="_blank" w:history="1">
        <w:r>
          <w:rPr>
            <w:rStyle w:val="normaltextrun"/>
            <w:rFonts w:ascii="inherit" w:hAnsi="inherit"/>
            <w:color w:val="0563C1"/>
            <w:u w:val="single"/>
            <w:bdr w:val="none" w:sz="0" w:space="0" w:color="auto" w:frame="1"/>
          </w:rPr>
          <w:t>https://youtu.be/ZxqUaY6RD10</w:t>
        </w:r>
      </w:hyperlink>
      <w:r>
        <w:rPr>
          <w:rStyle w:val="eop"/>
          <w:bdr w:val="none" w:sz="0" w:space="0" w:color="auto" w:frame="1"/>
        </w:rPr>
        <w:t> </w:t>
      </w:r>
    </w:p>
    <w:p w14:paraId="05927FA6" w14:textId="77777777" w:rsidR="00351490" w:rsidRDefault="00351490" w:rsidP="00351490">
      <w:pPr>
        <w:rPr>
          <w:u w:val="single"/>
        </w:rPr>
      </w:pPr>
    </w:p>
    <w:p w14:paraId="38007A7C" w14:textId="3DDDEB23" w:rsidR="00351490" w:rsidRDefault="00351490" w:rsidP="00351490">
      <w:pPr>
        <w:rPr>
          <w:u w:val="single"/>
        </w:rPr>
      </w:pPr>
      <w:r>
        <w:rPr>
          <w:u w:val="single"/>
        </w:rPr>
        <w:t>Activity 1</w:t>
      </w:r>
    </w:p>
    <w:p w14:paraId="065FC1EE" w14:textId="1F7CAD85" w:rsidR="005F3371" w:rsidRDefault="005F3371" w:rsidP="005F3371">
      <w:r>
        <w:t>Did the court get it right?</w:t>
      </w:r>
    </w:p>
    <w:p w14:paraId="229F6C2E" w14:textId="6990EA01" w:rsidR="005F3371" w:rsidRDefault="005F3371" w:rsidP="005F3371">
      <w:r>
        <w:t xml:space="preserve">“On the evening of January 17, 1977, Seattle police officers responded to a radio call seeking to locate defendant Humphries concerning some traffic and robbery warrants. The officers went to an address they had been given, and upon arriving knocked on the door, and entered when a woman opened it. Officer </w:t>
      </w:r>
      <w:proofErr w:type="spellStart"/>
      <w:r>
        <w:t>Burtis</w:t>
      </w:r>
      <w:proofErr w:type="spellEnd"/>
      <w:r>
        <w:t xml:space="preserve"> testified that the woman opened the door quite </w:t>
      </w:r>
      <w:r>
        <w:t>wide,</w:t>
      </w:r>
      <w:r>
        <w:t xml:space="preserve"> and he walked in. The woman controverted the officer's statement and testified that the officers pushed the door open and elbowed their way in. A birthday party was in progress and numerous people were present. When the officers asked for Humphries, an argument broke out concerning their presence and the apparent lack of a warrant. Humphries appeared and joined the argument. The officers testified that during the argument Humphries spat twice in Officer </w:t>
      </w:r>
      <w:proofErr w:type="spellStart"/>
      <w:r>
        <w:t>Burtis</w:t>
      </w:r>
      <w:proofErr w:type="spellEnd"/>
      <w:r>
        <w:t>' face.” (Lippman, 2016)</w:t>
      </w:r>
    </w:p>
    <w:p w14:paraId="5905D456" w14:textId="77777777" w:rsidR="005F3371" w:rsidRDefault="005F3371" w:rsidP="005F3371">
      <w:r>
        <w:t>Court found it was an assault and battery (Washington, State v. Humphries, 586 P.2d 130 (Wash. Ct. App. 1978).) Do you agree with the court? Why or why not?</w:t>
      </w:r>
    </w:p>
    <w:p w14:paraId="4FAFC6DA" w14:textId="77777777" w:rsidR="005F3371" w:rsidRDefault="005F3371" w:rsidP="005F3371">
      <w:r>
        <w:t xml:space="preserve">Do you think court case outcome should change during the current context of COVID-19? Why or why not? </w:t>
      </w:r>
    </w:p>
    <w:p w14:paraId="40409DC3" w14:textId="0357948A" w:rsidR="007D30F6" w:rsidRDefault="00351490"/>
    <w:p w14:paraId="51EA30EC" w14:textId="6B6824EC" w:rsidR="005F3371" w:rsidRDefault="005F3371">
      <w:pPr>
        <w:rPr>
          <w:u w:val="single"/>
        </w:rPr>
      </w:pPr>
      <w:r w:rsidRPr="005F3371">
        <w:rPr>
          <w:u w:val="single"/>
        </w:rPr>
        <w:t>Activity 2</w:t>
      </w:r>
    </w:p>
    <w:p w14:paraId="155D5F22" w14:textId="08BCCEB7" w:rsidR="005F3371" w:rsidRDefault="005F3371">
      <w:pPr>
        <w:rPr>
          <w:rStyle w:val="normaltextrun"/>
          <w:rFonts w:ascii="inherit" w:hAnsi="inherit"/>
          <w:color w:val="000000"/>
          <w:u w:val="single"/>
          <w:bdr w:val="none" w:sz="0" w:space="0" w:color="auto" w:frame="1"/>
          <w:shd w:val="clear" w:color="auto" w:fill="FFFFFF"/>
        </w:rPr>
      </w:pPr>
      <w:r>
        <w:rPr>
          <w:color w:val="000000"/>
          <w:shd w:val="clear" w:color="auto" w:fill="FFFFFF"/>
        </w:rPr>
        <w:t>TQE! TQE is an acronym for “Thoughts, Questions, and Epiphanies”.</w:t>
      </w:r>
      <w:r>
        <w:rPr>
          <w:color w:val="000000"/>
          <w:shd w:val="clear" w:color="auto" w:fill="FFFFFF"/>
        </w:rPr>
        <w:t xml:space="preserve"> </w:t>
      </w:r>
      <w:r>
        <w:rPr>
          <w:rStyle w:val="normaltextrun"/>
          <w:rFonts w:ascii="inherit" w:hAnsi="inherit"/>
          <w:color w:val="000000"/>
          <w:bdr w:val="none" w:sz="0" w:space="0" w:color="auto" w:frame="1"/>
          <w:shd w:val="clear" w:color="auto" w:fill="FFFFFF"/>
        </w:rPr>
        <w:t>Please choose one thought, epiphany, or question that you have about </w:t>
      </w:r>
      <w:r>
        <w:rPr>
          <w:rStyle w:val="normaltextrun"/>
          <w:rFonts w:ascii="inherit" w:hAnsi="inherit"/>
          <w:color w:val="000000"/>
          <w:u w:val="single"/>
          <w:bdr w:val="none" w:sz="0" w:space="0" w:color="auto" w:frame="1"/>
          <w:shd w:val="clear" w:color="auto" w:fill="FFFFFF"/>
        </w:rPr>
        <w:t>Just Mercy</w:t>
      </w:r>
      <w:r>
        <w:rPr>
          <w:rStyle w:val="normaltextrun"/>
          <w:rFonts w:ascii="inherit" w:hAnsi="inherit"/>
          <w:color w:val="000000"/>
          <w:u w:val="single"/>
          <w:bdr w:val="none" w:sz="0" w:space="0" w:color="auto" w:frame="1"/>
          <w:shd w:val="clear" w:color="auto" w:fill="FFFFFF"/>
        </w:rPr>
        <w:t xml:space="preserve">. </w:t>
      </w:r>
    </w:p>
    <w:p w14:paraId="4E52FCED" w14:textId="0C17C05E" w:rsidR="005F3371" w:rsidRPr="005F3371" w:rsidRDefault="005F3371">
      <w:pPr>
        <w:rPr>
          <w:u w:val="single"/>
        </w:rPr>
      </w:pPr>
      <w:r>
        <w:rPr>
          <w:rStyle w:val="normaltextrun"/>
          <w:rFonts w:ascii="inherit" w:hAnsi="inherit"/>
          <w:color w:val="000000"/>
          <w:u w:val="single"/>
          <w:bdr w:val="none" w:sz="0" w:space="0" w:color="auto" w:frame="1"/>
          <w:shd w:val="clear" w:color="auto" w:fill="FFFFFF"/>
        </w:rPr>
        <w:t>(one short paragraph)</w:t>
      </w:r>
    </w:p>
    <w:sectPr w:rsidR="005F3371" w:rsidRPr="005F3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inherit">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32"/>
    <w:rsid w:val="00351490"/>
    <w:rsid w:val="005A3732"/>
    <w:rsid w:val="005F3371"/>
    <w:rsid w:val="007E7C21"/>
    <w:rsid w:val="0093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DB42"/>
  <w15:chartTrackingRefBased/>
  <w15:docId w15:val="{D3E5EA2E-39B1-4696-8A26-3C83C68F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37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F3371"/>
  </w:style>
  <w:style w:type="paragraph" w:customStyle="1" w:styleId="paragraph">
    <w:name w:val="paragraph"/>
    <w:basedOn w:val="Normal"/>
    <w:rsid w:val="003514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5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55278">
      <w:bodyDiv w:val="1"/>
      <w:marLeft w:val="0"/>
      <w:marRight w:val="0"/>
      <w:marTop w:val="0"/>
      <w:marBottom w:val="0"/>
      <w:divBdr>
        <w:top w:val="none" w:sz="0" w:space="0" w:color="auto"/>
        <w:left w:val="none" w:sz="0" w:space="0" w:color="auto"/>
        <w:bottom w:val="none" w:sz="0" w:space="0" w:color="auto"/>
        <w:right w:val="none" w:sz="0" w:space="0" w:color="auto"/>
      </w:divBdr>
    </w:div>
    <w:div w:id="1135754637">
      <w:bodyDiv w:val="1"/>
      <w:marLeft w:val="0"/>
      <w:marRight w:val="0"/>
      <w:marTop w:val="0"/>
      <w:marBottom w:val="0"/>
      <w:divBdr>
        <w:top w:val="none" w:sz="0" w:space="0" w:color="auto"/>
        <w:left w:val="none" w:sz="0" w:space="0" w:color="auto"/>
        <w:bottom w:val="none" w:sz="0" w:space="0" w:color="auto"/>
        <w:right w:val="none" w:sz="0" w:space="0" w:color="auto"/>
      </w:divBdr>
      <w:divsChild>
        <w:div w:id="260181922">
          <w:marLeft w:val="0"/>
          <w:marRight w:val="0"/>
          <w:marTop w:val="0"/>
          <w:marBottom w:val="0"/>
          <w:divBdr>
            <w:top w:val="none" w:sz="0" w:space="0" w:color="auto"/>
            <w:left w:val="none" w:sz="0" w:space="0" w:color="auto"/>
            <w:bottom w:val="none" w:sz="0" w:space="0" w:color="auto"/>
            <w:right w:val="none" w:sz="0" w:space="0" w:color="auto"/>
          </w:divBdr>
        </w:div>
        <w:div w:id="901984136">
          <w:marLeft w:val="0"/>
          <w:marRight w:val="0"/>
          <w:marTop w:val="0"/>
          <w:marBottom w:val="0"/>
          <w:divBdr>
            <w:top w:val="none" w:sz="0" w:space="0" w:color="auto"/>
            <w:left w:val="none" w:sz="0" w:space="0" w:color="auto"/>
            <w:bottom w:val="none" w:sz="0" w:space="0" w:color="auto"/>
            <w:right w:val="none" w:sz="0" w:space="0" w:color="auto"/>
          </w:divBdr>
        </w:div>
        <w:div w:id="290792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ZxqUaY6RD10" TargetMode="External"/><Relationship Id="rId5" Type="http://schemas.openxmlformats.org/officeDocument/2006/relationships/hyperlink" Target="https://youtu.be/E17DnOzjkgk" TargetMode="External"/><Relationship Id="rId4" Type="http://schemas.openxmlformats.org/officeDocument/2006/relationships/hyperlink" Target="https://youtu.be/y6isqVL7Fq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jdstocks3000@gmail.com</dc:creator>
  <cp:keywords/>
  <dc:description/>
  <cp:lastModifiedBy>jdstocks3000@gmail.com</cp:lastModifiedBy>
  <cp:revision>2</cp:revision>
  <dcterms:created xsi:type="dcterms:W3CDTF">2021-04-20T16:05:00Z</dcterms:created>
  <dcterms:modified xsi:type="dcterms:W3CDTF">2021-04-20T16:35:00Z</dcterms:modified>
</cp:coreProperties>
</file>